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9DD" w:rsidRPr="00DF23B3" w:rsidRDefault="00EC09DD" w:rsidP="005D49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</w:pPr>
      <w:bookmarkStart w:id="0" w:name="_GoBack"/>
      <w:bookmarkEnd w:id="0"/>
      <w:r w:rsidRPr="00DF23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  <w:t xml:space="preserve">ZAKON </w:t>
      </w:r>
    </w:p>
    <w:p w:rsidR="00EC09DD" w:rsidRPr="00DF23B3" w:rsidRDefault="00EC09DD" w:rsidP="005D49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  <w:t>O FONDU SOLIDARNOSTI ZA DIJAGNOSTIKU I LIJEČENjE OBOLjENjA, STANjA I POVREDA DJECE U INOSTRANSTVU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BA"/>
        </w:rPr>
      </w:pPr>
    </w:p>
    <w:p w:rsidR="00EC09DD" w:rsidRPr="00DF23B3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Ovim zakonom uređuje se: osnivanje, status, djelatnost, organizacija Fonda solidarnosti za dijagnostiku i liječenje oboljenja, stanja i povreda djece u inostranstvu (u daljem tekstu: Fond solidarnosti), izvori i način prikupljanja sredstava, način raspodjele sredstava, te praćenje rada Fonda solidarnosti.</w:t>
      </w:r>
    </w:p>
    <w:p w:rsidR="00EC09DD" w:rsidRPr="00950DA2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DF23B3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2.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Cilj ovog zakona je omogućiti oboljeloj djeci koja su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državljani Bosne i Hercegovine i Republike Srpske i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osiguranici Fonda zdravstvenog osiguranja Republike Srpske, a kojoj nije moguće pružiti adekvatnu zdravstvenu uslugu u zdravstvenim ustanovama u Republici Srpskoj, kao ni u drugim zdravstvenim ustanovama sa kojima Fond zdravstvenog osiguranja Republike Srpske ima potpisan ugovor, dijagnostiku i liječenje u inostranim zemljama u kojima djeluju zdravstvene ustanove u kojima je to moguće.</w:t>
      </w:r>
    </w:p>
    <w:p w:rsidR="00EC09DD" w:rsidRPr="00950DA2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</w:p>
    <w:p w:rsidR="00EC09DD" w:rsidRPr="00DF23B3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3.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Sredstva Fonda solidarnosti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dodjeljuju se djeci uzrasta do 18 godina života.</w:t>
      </w:r>
    </w:p>
    <w:p w:rsidR="00EC09DD" w:rsidRPr="00950DA2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</w:p>
    <w:p w:rsidR="00EC09DD" w:rsidRPr="00DF23B3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DF23B3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4.</w:t>
      </w:r>
    </w:p>
    <w:p w:rsidR="00EC09DD" w:rsidRPr="00DF23B3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Ovim zakonom osniva se Fond solidarnosti.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Osnivač Fonda solidarnosti je Republika Srpska.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Fond solidarnosti ima svojstvo pravnog lica sa javnim ovlašćenjima.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Vlada Republike Srpske (u daljem tekstu: Vlada) imenuje direktora Fonda solidarnosti,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 skladu sa zakonom, na osnovu j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avnog konkursa.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Fond solidarnosti ima račun otvoren kod poslovne banke.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Sjedište Fonda solidarnosti je u Banjoj Luci.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Rad Fonda solidarnosti je javan.</w:t>
      </w:r>
    </w:p>
    <w:p w:rsidR="00EC09DD" w:rsidRPr="00950DA2" w:rsidRDefault="00EC09DD" w:rsidP="005D49EB">
      <w:pPr>
        <w:pStyle w:val="ListParagraph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Fond solidarnosti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ima pečat i druga obilježja, u skladu sa zakonom.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5.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Vlada imenuje Upravni odbor Fonda solidarnosti. </w:t>
      </w:r>
    </w:p>
    <w:p w:rsidR="00EC09DD" w:rsidRPr="00176ADB" w:rsidRDefault="00EC09DD" w:rsidP="005D49EB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sz w:val="24"/>
          <w:szCs w:val="24"/>
          <w:lang w:val="sr-Cyrl-BA"/>
        </w:rPr>
        <w:t>Upravni odbor Fonda solidarnosti ima 15 članova imenovanih iz reda predstavnika: istaknutih zdravstvenih radnika, Saveza sindikata Republike Srpske, Saveza opština i gradova Republike Srpske, Privredne komore Republike Srpske, medija i udruženja čiji su ciljevi usmjereni na poboljšanje uslova za liječenje oboljele djece.</w:t>
      </w:r>
    </w:p>
    <w:p w:rsidR="00EC09DD" w:rsidRPr="00950DA2" w:rsidRDefault="00EC09DD" w:rsidP="005D49EB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Upravni odbor Fonda solidarnosti donosi statut i druga opšta akta koja se objavljuju u „Službenom glasniku Republike Srpske“.</w:t>
      </w:r>
    </w:p>
    <w:p w:rsidR="00EC09DD" w:rsidRPr="00950DA2" w:rsidRDefault="00EC09DD" w:rsidP="005D49EB">
      <w:pPr>
        <w:pStyle w:val="ListParagraph"/>
        <w:numPr>
          <w:ilvl w:val="0"/>
          <w:numId w:val="8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Upravni odbor Fonda solidarnosti ima zadatak da: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prati namjensko trošenje sredstava Fonda solidarnosti,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sačinjava godišnji izvještaj o praćenju utroška sredstava Fonda solidarnosti i dostavlja ga Vladi na usvajanje i upućivanje u Narodnu skupštinu Republike Srpske,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blagovremeno informiše Vladu o nepravilnostima uočenim u postupku praćenja odobravanja sredstava Fonda solidarnosti i predlaže načine njihovog prevazilaženja,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daje saglasnost na odluke direktora Fonda solidarnosti,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aktivno učestvuje u kreiranju mjera i aktivnosti koj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ima je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cilj obezbjeđ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iva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nj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sredstava za rad Fonda solidarnosti,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usvaja Poslovnik o radu Fond solidarnosti, </w:t>
      </w:r>
    </w:p>
    <w:p w:rsidR="00EC09DD" w:rsidRPr="00950DA2" w:rsidRDefault="00EC09DD" w:rsidP="005D49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učestvuje u promociji aktivnosti Fonda solidarnosti.</w:t>
      </w:r>
    </w:p>
    <w:p w:rsidR="00EC09DD" w:rsidRPr="00950DA2" w:rsidRDefault="00EC09DD" w:rsidP="005D49EB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Stručne, administrativno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tehničke i druge poslove za potrebe Fonda solidarnosti i Upravnog odbora Fonda solidarnosti obavlja Fond zdravstvenog osiguranja Republike Srpske.</w:t>
      </w:r>
    </w:p>
    <w:p w:rsidR="00EC09DD" w:rsidRPr="00950DA2" w:rsidRDefault="00EC09DD" w:rsidP="005D49EB">
      <w:pPr>
        <w:pStyle w:val="ListParagraph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Članovi Upravnog odbora za svoj rad ne primaju naknadu, dok naknada za rad direktora Fonda solidarnosti i članova Komisije za dodjelu sredstava Fonda solidarnosti (u daljem tekstu: Komisija) pada na trošak Fonda zdravstvenog osiguranja Republike Srpske.</w:t>
      </w:r>
    </w:p>
    <w:p w:rsidR="00EC09DD" w:rsidRPr="00950DA2" w:rsidRDefault="00EC09DD" w:rsidP="005D49E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6.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Fond solidarnosti prikuplja sredstva iz:</w:t>
      </w:r>
    </w:p>
    <w:p w:rsidR="00EC09DD" w:rsidRPr="00950DA2" w:rsidRDefault="00EC09DD" w:rsidP="005D49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budžeta Republike Srpske,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u iznosu od 0,0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% ostvarenih poreskih i neporeskih prihoda u prethodnoj fiskalnoj godini, umanjenih za iznos doprinosa za socijalno osiguranje,</w:t>
      </w:r>
    </w:p>
    <w:p w:rsidR="00EC09DD" w:rsidRPr="005F564A" w:rsidRDefault="00EC09DD" w:rsidP="005D49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B4CCA">
        <w:rPr>
          <w:rFonts w:ascii="Times New Roman" w:eastAsia="Times New Roman" w:hAnsi="Times New Roman" w:cs="Times New Roman"/>
          <w:sz w:val="24"/>
          <w:szCs w:val="24"/>
          <w:lang w:val="sr-Cyrl-BA"/>
        </w:rPr>
        <w:t>posebnog doprinosa za solidarnost na teret budžetskih korisnika, javnih preduzeća, ustanova, organa uprave, upravnih organizacija u iznosu od 5% cijene kupljenog službenog putničkog vozila, sem vozila MUP-a i zdravstvenih ustanova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</w:p>
    <w:p w:rsidR="00EC09DD" w:rsidRPr="00950DA2" w:rsidRDefault="00EC09DD" w:rsidP="005D49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posebnog doprinosa za solidarnost, u iznosu od 0,25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%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neto plate zaposlen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og lica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u Republici Srpskoj,</w:t>
      </w:r>
    </w:p>
    <w:p w:rsidR="00EC09DD" w:rsidRPr="00950DA2" w:rsidRDefault="00EC09DD" w:rsidP="005D49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budžeta opština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i gradov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u iznosu od 0,0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% ostvarenih poreskih i neporeskih prihoda u prethodnoj fiskalnoj godini,</w:t>
      </w:r>
      <w:r w:rsidRPr="00950DA2"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  <w:t xml:space="preserve"> </w:t>
      </w:r>
    </w:p>
    <w:p w:rsidR="00EC09DD" w:rsidRPr="00950DA2" w:rsidRDefault="00EC09DD" w:rsidP="005D49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donacija privrednih društava, preduzetnika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i pojedinaca i</w:t>
      </w:r>
    </w:p>
    <w:p w:rsidR="00EC09DD" w:rsidRPr="00950DA2" w:rsidRDefault="00EC09DD" w:rsidP="005D49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ostalih sredstava.</w:t>
      </w:r>
    </w:p>
    <w:p w:rsidR="00EC09DD" w:rsidRDefault="00EC09DD" w:rsidP="005D49EB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Visinu izdvajanja sredstava iz stava 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tačke 1) ovog člana određuje Vlada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, a na osnovu budžeta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EC09DD" w:rsidRPr="00950DA2" w:rsidRDefault="00EC09DD" w:rsidP="005D49EB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Zaposleni u Republici Srpskoj mogu uputiti zahtjev Upravnom odboru Fonda solidarnosti da ih oslobodi uplaćivanja doprinosa za solidarnost iz stava 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tačke 2) ovog člana,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direktor Fonda solidarnosti dužan je to odobriti i o tom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obavijestiti poslodavca zaposlenog.</w:t>
      </w:r>
    </w:p>
    <w:p w:rsidR="00EC09DD" w:rsidRPr="00950DA2" w:rsidRDefault="00EC09DD" w:rsidP="005D49EB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Visinu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izdvajanja sredstava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iz stava 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tačke 3) ovog člana određuje Savez opština i gradova Republike Srpske, a na osnovu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budžeta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EC09DD" w:rsidRPr="00950DA2" w:rsidRDefault="00EC09DD" w:rsidP="005D49EB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Na internet stranici Fonda zdravstvenog osiguranja Republike Srpske svakodnevno će biti dostupne neophodne informacije i pregled prikupljenih sredstava, kao i mjesečni izvještaj Fonda solidarnosti o ukupno prikupljenim i dodijeljenim, odnosno raspoređenim sredstvima.</w:t>
      </w:r>
    </w:p>
    <w:p w:rsidR="00EC09DD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7.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Sredstva iz člana 6. stava 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ovog zakona uplaćuju se na račun Fonda solidarnosti.</w:t>
      </w:r>
    </w:p>
    <w:p w:rsidR="00EC09DD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8.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Sredstva Fonda solidarnosti dodjeljuju se za dijagnostiku i liječenje oboljenja, stanja i povreda, a za koje nije moguće obezbijediti odgovarajuću zdravstvenu uslugu u Republici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Srpskoj i za koju Fond zdravstvenog osiguranja Republike Srpske nije u mogućnosti da obezbijedi cjelokupna sredstva iz sopstvenih izvora, koja se prikupljaju i raspoređuju u skladu sa zakonom.</w:t>
      </w:r>
    </w:p>
    <w:p w:rsidR="00EC09DD" w:rsidRPr="00950DA2" w:rsidRDefault="00EC09DD" w:rsidP="005D49EB">
      <w:pPr>
        <w:pStyle w:val="ListParagraph"/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Sredstva Fonda solidarnosti dodjeljuju se ukoliko:</w:t>
      </w:r>
    </w:p>
    <w:p w:rsidR="00EC09DD" w:rsidRPr="00950DA2" w:rsidRDefault="00EC09DD" w:rsidP="005D49E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su iscrpljene sve mogućnosti dijagnostike, odnosno liječenja u zdravstvenim ustanovama sa kojima Fond zdravstvenog osiguranja Republike Srpske ima potpisan ugovor o saradnji, </w:t>
      </w:r>
    </w:p>
    <w:p w:rsidR="00EC09DD" w:rsidRPr="00950DA2" w:rsidRDefault="00EC09DD" w:rsidP="005D49E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u predloženoj zdravstvenoj ustanovi u kojoj bi se obavljala dijagnostika, odnosno liječenje postoji mogućnost za uspješnu dijagnostiku, odnosno liječenje oboljenja, stanja ili povrede i da je navedena zdravstvena ustanova dala saglasnost za to,</w:t>
      </w:r>
    </w:p>
    <w:p w:rsidR="00EC09DD" w:rsidRPr="00950DA2" w:rsidRDefault="00EC09DD" w:rsidP="005D49E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je predloženo liječenje naučno dokazano i prihvaćeno u praksi,</w:t>
      </w:r>
    </w:p>
    <w:p w:rsidR="00EC09DD" w:rsidRPr="00950DA2" w:rsidRDefault="00EC09DD" w:rsidP="005D49E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će predloženo liječenje dovesti do produženja ili poboljšavanja kvaliteta života pacijenta.</w:t>
      </w:r>
    </w:p>
    <w:p w:rsidR="00EC09DD" w:rsidRPr="00950DA2" w:rsidRDefault="00EC09DD" w:rsidP="005D49EB">
      <w:pPr>
        <w:pStyle w:val="ListParagraph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Direktor Fonda solidarnosti donosi Pravilnik o načinu, postupku, obliku, obimu i rokovima korišćenja sredstava (u daljem tekstu: Pravilnik), koji se objavljuje u „Službenom glasniku Republike Srpske“. </w:t>
      </w:r>
    </w:p>
    <w:p w:rsidR="00EC09DD" w:rsidRPr="00176ADB" w:rsidRDefault="00EC09DD" w:rsidP="005D49EB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EC09DD" w:rsidRPr="00176ADB" w:rsidRDefault="00EC09DD" w:rsidP="005D49EB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9.</w:t>
      </w:r>
    </w:p>
    <w:p w:rsidR="00EC09DD" w:rsidRPr="00950DA2" w:rsidRDefault="00EC09DD" w:rsidP="005D49E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U skladu sa Pravilnikom,</w:t>
      </w:r>
      <w:r w:rsidRPr="00950DA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zahtjev za dodjelu sredstava Fonda solidarnosti, upućuje se Fondu zdravstvenog osiguranja Republike Srpske sa naznakom „Za Fond solidarnosti za dijagnostiku i liječenje oboljenja, stanja i povreda djece u inostranstvu“.</w:t>
      </w:r>
    </w:p>
    <w:p w:rsidR="00EC09DD" w:rsidRPr="00950DA2" w:rsidRDefault="00EC09DD" w:rsidP="005D49EB">
      <w:pPr>
        <w:pStyle w:val="ListParagraph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Fond zdravstvenog osiguranja Republike Srpske vodi evidenciju o pristiglim zahtjevima i o tom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e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obavještava direktora Fonda solidarnosti.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10.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Odluku o dodjeli sredstava donosi direktor Fonda solidarnosti, u skladu sa Pravilnikom,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uz saglasnost Upravnog odbora, a na prijedlog članova Komisije.</w:t>
      </w:r>
    </w:p>
    <w:p w:rsidR="00EC09DD" w:rsidRPr="00950DA2" w:rsidRDefault="00EC09DD" w:rsidP="005D49EB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Odluka iz stava 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ovog člana sadrži:</w:t>
      </w:r>
    </w:p>
    <w:p w:rsidR="00EC09DD" w:rsidRPr="00950DA2" w:rsidRDefault="00EC09DD" w:rsidP="005D49E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prijedlog zemlje, mjesta, zdravstvene ustanove u kojoj će se sprovesti tražena dijagnostika ili liječenje,</w:t>
      </w:r>
    </w:p>
    <w:p w:rsidR="00EC09DD" w:rsidRPr="00950DA2" w:rsidRDefault="00EC09DD" w:rsidP="005D49E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očekivan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dužin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trajanja liječenja,</w:t>
      </w:r>
    </w:p>
    <w:p w:rsidR="00EC09DD" w:rsidRPr="00950DA2" w:rsidRDefault="00EC09DD" w:rsidP="005D49E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očekivan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troškov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liječenja,</w:t>
      </w:r>
    </w:p>
    <w:p w:rsidR="00EC09DD" w:rsidRPr="00950DA2" w:rsidRDefault="00EC09DD" w:rsidP="005D49E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obaveze stručnog pratioca da Komisiji dostavi izvještaj sa potrebnom dokumentacijom o obavljenoj dijagnostici, odnosno liječenju,</w:t>
      </w:r>
    </w:p>
    <w:p w:rsidR="00EC09DD" w:rsidRPr="00950DA2" w:rsidRDefault="00EC09DD" w:rsidP="005D49E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druge podatke od interesa za odobravanja i praćenje korišćenja sredstava Fonda solidarnosti.</w:t>
      </w:r>
    </w:p>
    <w:p w:rsidR="00EC09DD" w:rsidRPr="00950DA2" w:rsidRDefault="00EC09DD" w:rsidP="005D49EB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Vlada, na prijedlog ministra zdravlja i socijalne zaštite, rješenjem imenuje Komisiju od pet članova, iz reda istaknutih stručnjaka u odgovarajućim oblastima medicine i određuje predsjednika i zamjenika predsjednika Komisije.</w:t>
      </w:r>
    </w:p>
    <w:p w:rsidR="00EC09DD" w:rsidRPr="00950DA2" w:rsidRDefault="00EC09DD" w:rsidP="005D49EB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Zadatak Komisije je davanje stručnog nalaza, ocjene i mišljenja povodom podn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esenog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zahtjeva za dodjelu sredstava Fonda solidarnosti.</w:t>
      </w:r>
    </w:p>
    <w:p w:rsidR="00EC09DD" w:rsidRPr="00950DA2" w:rsidRDefault="00EC09DD" w:rsidP="005D49EB">
      <w:pPr>
        <w:pStyle w:val="ListParagraph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Odluke o dodjeli sredstava Fonda solidarnosti objavljuju se na internet stranici Fonda zdravstvenog osiguranja Republike Srpske.</w:t>
      </w:r>
    </w:p>
    <w:p w:rsidR="00EC09DD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9DD" w:rsidRPr="007F7CF6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11.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lastRenderedPageBreak/>
        <w:t>U postupku odlučivanja po zahtjevu iz člana 9. stav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ovog zakona učestvuju najmanje tri člana Komisije, izabrana između članova Komisije koji imaju odgovarajuću specijalnost u odnosu na podn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eseni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zahtjev. </w:t>
      </w:r>
    </w:p>
    <w:p w:rsidR="00EC09DD" w:rsidRPr="00176ADB" w:rsidRDefault="00EC09DD" w:rsidP="005D49EB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O aktivnostima koje se obavljaju u skladu sa stavom 1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ovog člana vodi se zapisnik, koji potpisuju lica koja su učestvovala u postupku odlučivanja</w:t>
      </w:r>
      <w:r w:rsidRPr="00176ADB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i na osnovu kojeg predsjednik Komisije potpisuje Prijedlog o dodjeli sredstava Fonda </w:t>
      </w:r>
      <w:r w:rsidRPr="00176ADB">
        <w:rPr>
          <w:rFonts w:ascii="Times New Roman" w:eastAsia="Times New Roman" w:hAnsi="Times New Roman" w:cs="Times New Roman"/>
          <w:sz w:val="24"/>
          <w:szCs w:val="24"/>
          <w:lang w:val="sr-Cyrl-BA"/>
        </w:rPr>
        <w:t>solidarnosti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:rsidR="00EC09DD" w:rsidRPr="00950DA2" w:rsidRDefault="00EC09DD" w:rsidP="005D49EB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Članovi Komisije</w:t>
      </w:r>
      <w:r w:rsidRPr="00C73D7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iz stava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ovog člana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koji su razmatrali predmetni zahtjev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mogu na osnovu prijedloga zdravstvene ustanove u kojoj se obavlja liječenje, na osnovu sredstava uplaćenih iz Fonda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solidarnosti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 a prije samog isteka liječenja, produžiti isto.</w:t>
      </w:r>
    </w:p>
    <w:p w:rsidR="00EC09DD" w:rsidRPr="00176ADB" w:rsidRDefault="00EC09DD" w:rsidP="005D49EB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Članovi Komisije iz stava 1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ovog člana, koji su razmatrali predmetni zahtjev, mogu za potrebe liječenja, o trošku Fonda zdravstvenog osiguranja Republike Srpske</w:t>
      </w:r>
      <w:r w:rsidRPr="00176ADB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imenovati stručnog pratioca pacijenta, ukoliko je to neophodno za zdravlje pacijenta.</w:t>
      </w:r>
    </w:p>
    <w:p w:rsidR="00EC09DD" w:rsidRPr="00950DA2" w:rsidRDefault="00EC09DD" w:rsidP="005D49EB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Stručni pratilac iz stava 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ovog člana pacijentu pruža potrebnu pomoć u odlasku i povratku sa liječenja, pomoć prilikom smještaja u zdravstvenu ustanovu, te je dužan da se odmah po obavljenom poslu vrati u Republiku Srpsku i da 30 dana od dana povratka pacijenta sa liječenja Komisiji dostavi izvještaj o liječenju sa potrebnom medicinskom i drugom dokumentacijom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A76781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u pisanoj formi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:rsidR="00EC09DD" w:rsidRPr="00950DA2" w:rsidRDefault="00EC09DD" w:rsidP="005D49EB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Članovi Komisije iz stava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ovog člana, koji su razmatrali predmetni zahtjev, odobravaju i roditelju, odnosno staratelju da bude pratilac djeteta, a Fond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solidarnosti</w:t>
      </w:r>
      <w:r w:rsidRPr="00950DA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je dužan snositi i sve potrebne troškove roditelja, odnosno staratelja.</w:t>
      </w:r>
    </w:p>
    <w:p w:rsidR="00EC09DD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09DD" w:rsidRPr="007F7CF6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12.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Narodna skupština Republike Srpske usvaja godišnji izvještaj o radu Fonda solidarnosti.</w:t>
      </w:r>
    </w:p>
    <w:p w:rsidR="00EC09DD" w:rsidRPr="00950DA2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13.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Nadzor nad prikupljanjem i raspodjelom sredstava Fonda solidarnosti vrši radno tijelo Narodne skupštine Republike Srpske, kojim predsjedava poslanik iz najveće opozicione partije, izabrano u skladu sa aktom kojim se uređuje rad Narodne skupštine Republike Srpske.</w:t>
      </w:r>
    </w:p>
    <w:p w:rsidR="00EC09DD" w:rsidRPr="00950DA2" w:rsidRDefault="00EC09DD" w:rsidP="005D49EB">
      <w:pPr>
        <w:pStyle w:val="ListParagraph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Članove radnog tijela iz stava 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ovog člana čine i dva predstavnika Glavne služba za reviziju javnog sektora Republike Srpske.</w:t>
      </w:r>
    </w:p>
    <w:p w:rsidR="00EC09DD" w:rsidRDefault="00EC09DD" w:rsidP="005D49E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14.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Direktor Fonda solidarnosti dužan je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u roku od tri mjeseca od dana</w:t>
      </w:r>
      <w:r w:rsidRPr="00950DA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stupanja na snagu ovog zakona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donijeti Pravilnik o načinu, postupku, obliku, obimu i rokovima korišćenja sredstava (član 8. stav 3).</w:t>
      </w:r>
    </w:p>
    <w:p w:rsidR="00EC09DD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C09DD" w:rsidRPr="00176ADB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176AD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Član 15.</w:t>
      </w:r>
    </w:p>
    <w:p w:rsidR="00EC09DD" w:rsidRPr="00950DA2" w:rsidRDefault="00EC09DD" w:rsidP="005D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50DA2">
        <w:rPr>
          <w:rFonts w:ascii="Times New Roman" w:eastAsia="Times New Roman" w:hAnsi="Times New Roman" w:cs="Times New Roman"/>
          <w:sz w:val="24"/>
          <w:szCs w:val="24"/>
          <w:lang w:val="sr-Cyrl-BA"/>
        </w:rPr>
        <w:t>Ovaj zakon stupa na snagu osmog dana od dana objavljivanja u „Službenom glasniku Republike Srpske“.</w:t>
      </w:r>
    </w:p>
    <w:p w:rsidR="00EC09DD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9DD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950DA2" w:rsidRDefault="00EC09DD" w:rsidP="005D4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C09DD" w:rsidRPr="0089086B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Broj: 02/1-021-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1097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/17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r w:rsidRPr="008908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>PREDSJEDNIK</w:t>
      </w:r>
    </w:p>
    <w:p w:rsidR="00EC09DD" w:rsidRPr="0089086B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Datum: 18. oktobar 2017. godine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NARODNE SKUPŠTINE</w:t>
      </w:r>
    </w:p>
    <w:p w:rsidR="00EC09DD" w:rsidRPr="0089086B" w:rsidRDefault="00EC09DD" w:rsidP="005D49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C09DD" w:rsidRPr="0089086B" w:rsidRDefault="00EC09DD" w:rsidP="005D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908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</w:t>
      </w:r>
      <w:r w:rsidRPr="008908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9086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89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Nedeljko Čubrilović</w:t>
      </w:r>
    </w:p>
    <w:p w:rsidR="00EC09DD" w:rsidRPr="005D49EB" w:rsidRDefault="00EC09DD" w:rsidP="005D49E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sectPr w:rsidR="00EC09DD" w:rsidRPr="005D49EB" w:rsidSect="00054BD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2047C"/>
    <w:multiLevelType w:val="hybridMultilevel"/>
    <w:tmpl w:val="BBB46852"/>
    <w:lvl w:ilvl="0" w:tplc="9BF0AF68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24406"/>
    <w:multiLevelType w:val="hybridMultilevel"/>
    <w:tmpl w:val="E3F6E374"/>
    <w:lvl w:ilvl="0" w:tplc="0FC450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75831"/>
    <w:multiLevelType w:val="hybridMultilevel"/>
    <w:tmpl w:val="1166C582"/>
    <w:lvl w:ilvl="0" w:tplc="A0F435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873135"/>
    <w:multiLevelType w:val="hybridMultilevel"/>
    <w:tmpl w:val="4C3AB2C6"/>
    <w:lvl w:ilvl="0" w:tplc="609A7D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F321E3"/>
    <w:multiLevelType w:val="hybridMultilevel"/>
    <w:tmpl w:val="47B66CAC"/>
    <w:lvl w:ilvl="0" w:tplc="3E92D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3B7D50"/>
    <w:multiLevelType w:val="hybridMultilevel"/>
    <w:tmpl w:val="967809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175D6"/>
    <w:multiLevelType w:val="hybridMultilevel"/>
    <w:tmpl w:val="7DE8C896"/>
    <w:lvl w:ilvl="0" w:tplc="8586D6F8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64278C"/>
    <w:multiLevelType w:val="hybridMultilevel"/>
    <w:tmpl w:val="AC0E3F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B130E"/>
    <w:multiLevelType w:val="hybridMultilevel"/>
    <w:tmpl w:val="26142ED4"/>
    <w:lvl w:ilvl="0" w:tplc="AE28C0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84509B"/>
    <w:multiLevelType w:val="hybridMultilevel"/>
    <w:tmpl w:val="905EF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E2A7D"/>
    <w:multiLevelType w:val="hybridMultilevel"/>
    <w:tmpl w:val="B74A3A34"/>
    <w:lvl w:ilvl="0" w:tplc="456A70BA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3C096C"/>
    <w:multiLevelType w:val="hybridMultilevel"/>
    <w:tmpl w:val="281AC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9"/>
    <w:rsid w:val="00023F77"/>
    <w:rsid w:val="00054BD0"/>
    <w:rsid w:val="000576B9"/>
    <w:rsid w:val="000C3524"/>
    <w:rsid w:val="000F760E"/>
    <w:rsid w:val="00175A07"/>
    <w:rsid w:val="00176ADB"/>
    <w:rsid w:val="001C7F87"/>
    <w:rsid w:val="001D429B"/>
    <w:rsid w:val="002306D4"/>
    <w:rsid w:val="00241018"/>
    <w:rsid w:val="00296390"/>
    <w:rsid w:val="002A69F6"/>
    <w:rsid w:val="002E0163"/>
    <w:rsid w:val="003000E1"/>
    <w:rsid w:val="003362EF"/>
    <w:rsid w:val="003A7693"/>
    <w:rsid w:val="003D77EC"/>
    <w:rsid w:val="00413377"/>
    <w:rsid w:val="004133FD"/>
    <w:rsid w:val="004368F9"/>
    <w:rsid w:val="00537D11"/>
    <w:rsid w:val="005F564A"/>
    <w:rsid w:val="006040AE"/>
    <w:rsid w:val="006152B1"/>
    <w:rsid w:val="006416D4"/>
    <w:rsid w:val="006E430B"/>
    <w:rsid w:val="006E555B"/>
    <w:rsid w:val="007013F8"/>
    <w:rsid w:val="0075529F"/>
    <w:rsid w:val="007F7CF6"/>
    <w:rsid w:val="00822CD6"/>
    <w:rsid w:val="00843268"/>
    <w:rsid w:val="0089086B"/>
    <w:rsid w:val="008D0438"/>
    <w:rsid w:val="00950DA2"/>
    <w:rsid w:val="0099384B"/>
    <w:rsid w:val="00997796"/>
    <w:rsid w:val="009A2E32"/>
    <w:rsid w:val="00A36A56"/>
    <w:rsid w:val="00A76781"/>
    <w:rsid w:val="00B26868"/>
    <w:rsid w:val="00B7248D"/>
    <w:rsid w:val="00BD5E1E"/>
    <w:rsid w:val="00BE4890"/>
    <w:rsid w:val="00BF6A75"/>
    <w:rsid w:val="00C50BC2"/>
    <w:rsid w:val="00C73D76"/>
    <w:rsid w:val="00C90E65"/>
    <w:rsid w:val="00C915A8"/>
    <w:rsid w:val="00D167BC"/>
    <w:rsid w:val="00DB4CCA"/>
    <w:rsid w:val="00DC37DE"/>
    <w:rsid w:val="00DD1556"/>
    <w:rsid w:val="00DE0F0C"/>
    <w:rsid w:val="00DF23B3"/>
    <w:rsid w:val="00DF6648"/>
    <w:rsid w:val="00E31097"/>
    <w:rsid w:val="00E50667"/>
    <w:rsid w:val="00E55E71"/>
    <w:rsid w:val="00E71378"/>
    <w:rsid w:val="00EC09DD"/>
    <w:rsid w:val="00EC4429"/>
    <w:rsid w:val="00FD7A4A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62BF4-03EE-4592-B54D-1A42EF47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8F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8F9"/>
    <w:pPr>
      <w:ind w:left="720"/>
      <w:contextualSpacing/>
    </w:pPr>
  </w:style>
  <w:style w:type="paragraph" w:customStyle="1" w:styleId="Default">
    <w:name w:val="Default"/>
    <w:rsid w:val="004368F9"/>
    <w:pPr>
      <w:widowControl w:val="0"/>
      <w:autoSpaceDE w:val="0"/>
      <w:autoSpaceDN w:val="0"/>
      <w:adjustRightInd w:val="0"/>
      <w:spacing w:after="0" w:line="240" w:lineRule="auto"/>
    </w:pPr>
    <w:rPr>
      <w:rFonts w:ascii="Verdana+1+1" w:eastAsia="Times New Roman" w:hAnsi="Verdana+1+1" w:cs="Verdana+1+1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DraganR</cp:lastModifiedBy>
  <cp:revision>2</cp:revision>
  <cp:lastPrinted>2017-10-23T07:44:00Z</cp:lastPrinted>
  <dcterms:created xsi:type="dcterms:W3CDTF">2017-11-13T15:05:00Z</dcterms:created>
  <dcterms:modified xsi:type="dcterms:W3CDTF">2017-11-13T15:05:00Z</dcterms:modified>
</cp:coreProperties>
</file>